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Rule="auto"/>
        <w:jc w:val="center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sz w:val="36"/>
          <w:szCs w:val="36"/>
          <w:rtl w:val="0"/>
        </w:rPr>
        <w:t xml:space="preserve">Getting Ready for National Board Certification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-1765299</wp:posOffset>
                </wp:positionH>
                <wp:positionV relativeFrom="paragraph">
                  <wp:posOffset>-50799</wp:posOffset>
                </wp:positionV>
                <wp:extent cx="909193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800035" y="3778730"/>
                          <a:ext cx="9091930" cy="254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-1765299</wp:posOffset>
                </wp:positionH>
                <wp:positionV relativeFrom="paragraph">
                  <wp:posOffset>-50799</wp:posOffset>
                </wp:positionV>
                <wp:extent cx="909193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19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28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highly encourage you to download, </w:t>
      </w:r>
      <w:r w:rsidDel="00000000" w:rsidR="00000000" w:rsidRPr="00000000">
        <w:rPr>
          <w:b w:val="1"/>
          <w:color w:val="000000"/>
          <w:rtl w:val="0"/>
        </w:rPr>
        <w:t xml:space="preserve">print 2-sided</w:t>
      </w:r>
      <w:r w:rsidDel="00000000" w:rsidR="00000000" w:rsidRPr="00000000">
        <w:rPr>
          <w:color w:val="000000"/>
          <w:rtl w:val="0"/>
        </w:rPr>
        <w:t xml:space="preserve">, three-hole punch the documents so that we can have everyone make the most of over time together.  These are lengthy documents so you may consider using your school’s laser printer.</w:t>
      </w:r>
    </w:p>
    <w:p w:rsidR="00000000" w:rsidDel="00000000" w:rsidP="00000000" w:rsidRDefault="00000000" w:rsidRPr="00000000" w14:paraId="00000002">
      <w:pPr>
        <w:spacing w:after="280" w:before="0" w:lineRule="auto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Materials</w:t>
      </w:r>
      <w:r w:rsidDel="00000000" w:rsidR="00000000" w:rsidRPr="00000000">
        <w:rPr>
          <w:i w:val="1"/>
          <w:color w:val="000000"/>
          <w:rtl w:val="0"/>
        </w:rPr>
        <w:t xml:space="preserve">:  2(11/2” Binders 2), 3 different colored highlighters, post it notes and/or flags, laptop or notebook and  binder dividers.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Binder #1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the Guide to NBC</w:t>
        <w:br w:type="textWrapping"/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http://www.nbpts.org/wp-content/uploads/Guide_to_NB_Certification.pdf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  Print the Five Core Propositions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http://accomplishedteacher.org/wp-content/uploads/2016/12/NBPTS-What-Teachers-Should-Know-and-Be-Able-to-Do-.pdf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3.. Print:  Standards for your certificate area.</w:t>
      </w:r>
    </w:p>
    <w:p w:rsidR="00000000" w:rsidDel="00000000" w:rsidP="00000000" w:rsidRDefault="00000000" w:rsidRPr="00000000" w14:paraId="0000000A">
      <w:pPr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"http://www.nbpts.org/standards-five-core-propositions/"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http://www.nbpts.org/standards-five-core-propositions/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Binder #2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Print:  Component Directions  that you are pursuing during this cycle for your certificate area. 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http://nbpts.org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Important Resources</w:t>
      </w:r>
    </w:p>
    <w:p w:rsidR="00000000" w:rsidDel="00000000" w:rsidP="00000000" w:rsidRDefault="00000000" w:rsidRPr="00000000" w14:paraId="00000011">
      <w:pPr>
        <w:widowControl w:val="0"/>
        <w:spacing w:after="240" w:lineRule="auto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National Board for Professional Teaching Standards 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1-800-22-TEACH (1-800-228-3224) </w:t>
      </w:r>
      <w:r w:rsidDel="00000000" w:rsidR="00000000" w:rsidRPr="00000000">
        <w:rPr>
          <w:b w:val="1"/>
          <w:rtl w:val="0"/>
        </w:rPr>
        <w:br w:type="textWrapping"/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http://www.nbpts.org/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color w:val="0000ff"/>
        </w:rPr>
      </w:pPr>
      <w:r w:rsidDel="00000000" w:rsidR="00000000" w:rsidRPr="00000000">
        <w:rPr>
          <w:b w:val="1"/>
          <w:color w:val="000000"/>
          <w:rtl w:val="0"/>
        </w:rPr>
        <w:t xml:space="preserve">National Board Council of New York</w:t>
      </w:r>
      <w:r w:rsidDel="00000000" w:rsidR="00000000" w:rsidRPr="00000000">
        <w:rPr>
          <w:color w:val="000000"/>
          <w:rtl w:val="0"/>
        </w:rPr>
        <w:t xml:space="preserve"> an affiliate network of the NBPTS for supports across NY</w:t>
      </w:r>
      <w:r w:rsidDel="00000000" w:rsidR="00000000" w:rsidRPr="00000000">
        <w:rPr>
          <w:color w:val="0000ff"/>
          <w:rtl w:val="0"/>
        </w:rPr>
        <w:t xml:space="preserve"> 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www.nbcny.org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NYSED Albert Shanker Grant  available until Jan. 31st</w:t>
        <w:br w:type="textWrapping"/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Application for NYS Albert Shanker Grant Program Application.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Email:   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shankergrant@nysed.gov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NYSUT Fact Sheet on Board Certification</w:t>
      </w:r>
    </w:p>
    <w:sectPr>
      <w:headerReference r:id="rId14" w:type="default"/>
      <w:footerReference r:id="rId15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  <w:t xml:space="preserve">National Board Council of New York Network                                     Annette Romano, NBCT</w:t>
      <w:br w:type="textWrapping"/>
      <w:t xml:space="preserve">800 Troy-Schenectady Rd. Latham NY 12110                                    Director NBCNY </w:t>
      <w:br w:type="textWrapping"/>
    </w:r>
    <w:hyperlink r:id="rId1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"/>
          <w:szCs w:val="21"/>
          <w:u w:val="single"/>
          <w:shd w:fill="auto" w:val="clear"/>
          <w:vertAlign w:val="baseline"/>
          <w:rtl w:val="0"/>
        </w:rPr>
        <w:t xml:space="preserve">aromano12@gmail.com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518.339.2285</w:t>
      <w:tab/>
    </w:r>
    <w:hyperlink r:id="rId2"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1"/>
          <w:szCs w:val="21"/>
          <w:u w:val="single"/>
          <w:shd w:fill="auto" w:val="clear"/>
          <w:vertAlign w:val="baseline"/>
          <w:rtl w:val="0"/>
        </w:rPr>
        <w:t xml:space="preserve">www.nbcny.org</w:t>
      </w:r>
    </w:hyperlink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-1193799</wp:posOffset>
              </wp:positionH>
              <wp:positionV relativeFrom="paragraph">
                <wp:posOffset>101600</wp:posOffset>
              </wp:positionV>
              <wp:extent cx="909193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800035" y="3778730"/>
                        <a:ext cx="9091930" cy="254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-1193799</wp:posOffset>
              </wp:positionH>
              <wp:positionV relativeFrom="paragraph">
                <wp:posOffset>101600</wp:posOffset>
              </wp:positionV>
              <wp:extent cx="9091930" cy="25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9193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-228599</wp:posOffset>
          </wp:positionV>
          <wp:extent cx="5480050" cy="784225"/>
          <wp:effectExtent b="0" l="0" r="0" t="0"/>
          <wp:wrapSquare wrapText="bothSides" distB="0" distT="0" distL="114300" distR="114300"/>
          <wp:docPr descr="http://static.wixstatic.com/media/4b57fc_61b67ce2eaf149859e842bb63089ecce.jpg_srb_p_461_116_75_22_0.50_1.20_0.00_jpg_srb" id="3" name="image1.jpg"/>
          <a:graphic>
            <a:graphicData uri="http://schemas.openxmlformats.org/drawingml/2006/picture">
              <pic:pic>
                <pic:nvPicPr>
                  <pic:cNvPr descr="http://static.wixstatic.com/media/4b57fc_61b67ce2eaf149859e842bb63089ecce.jpg_srb_p_461_116_75_22_0.50_1.20_0.00_jpg_sr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005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100" w:before="100" w:lineRule="auto"/>
    </w:pPr>
    <w:rPr>
      <w:rFonts w:ascii="Times" w:cs="Times" w:eastAsia="Times" w:hAnsi="Times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bcny.org" TargetMode="External"/><Relationship Id="rId10" Type="http://schemas.openxmlformats.org/officeDocument/2006/relationships/hyperlink" Target="http://www.nbpts.org/" TargetMode="External"/><Relationship Id="rId13" Type="http://schemas.openxmlformats.org/officeDocument/2006/relationships/hyperlink" Target="mailto:shankergrant@nysed.gov" TargetMode="External"/><Relationship Id="rId12" Type="http://schemas.openxmlformats.org/officeDocument/2006/relationships/hyperlink" Target="http://www.highered.nysed.gov/kiap/ashanker/albertshanker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bpts.org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nbpts.org/wp-content/uploads/Guide_to_NB_Certification.pdf" TargetMode="External"/><Relationship Id="rId8" Type="http://schemas.openxmlformats.org/officeDocument/2006/relationships/hyperlink" Target="http://accomplishedteacher.org/wp-content/uploads/2016/12/NBPTS-What-Teachers-Should-Know-and-Be-Able-to-Do-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romano12@gmail.com" TargetMode="External"/><Relationship Id="rId2" Type="http://schemas.openxmlformats.org/officeDocument/2006/relationships/hyperlink" Target="http://www.nbcny.org" TargetMode="External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